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450765" w:rsidRDefault="00450765" w:rsidP="003F0D42">
      <w:pPr>
        <w:jc w:val="center"/>
        <w:rPr>
          <w:b/>
        </w:rPr>
      </w:pPr>
    </w:p>
    <w:p w:rsidR="00450765" w:rsidRDefault="00450765" w:rsidP="003F0D42">
      <w:pPr>
        <w:jc w:val="center"/>
        <w:rPr>
          <w:b/>
        </w:rPr>
      </w:pPr>
    </w:p>
    <w:p w:rsidR="00450765" w:rsidRPr="00450765" w:rsidRDefault="001B2E16" w:rsidP="003F0D42">
      <w:pPr>
        <w:jc w:val="center"/>
        <w:rPr>
          <w:b/>
        </w:rPr>
      </w:pPr>
      <w:r>
        <w:rPr>
          <w:b/>
        </w:rPr>
        <w:t xml:space="preserve">Intubation </w:t>
      </w:r>
    </w:p>
    <w:p w:rsidR="00450765" w:rsidRDefault="00450765" w:rsidP="003F0D42">
      <w:pPr>
        <w:jc w:val="center"/>
      </w:pPr>
    </w:p>
    <w:p w:rsidR="00E21F88" w:rsidRDefault="00DC4769" w:rsidP="003F0D42">
      <w:pPr>
        <w:jc w:val="center"/>
      </w:pPr>
      <w:r>
        <w:t>Name</w:t>
      </w:r>
    </w:p>
    <w:p w:rsidR="003F0D42" w:rsidRDefault="00DC4769" w:rsidP="003F0D42">
      <w:pPr>
        <w:jc w:val="center"/>
      </w:pPr>
      <w:r>
        <w:t>Institution</w:t>
      </w:r>
    </w:p>
    <w:p w:rsidR="003F0D42" w:rsidRDefault="00DC4769" w:rsidP="003F0D42">
      <w:pPr>
        <w:jc w:val="center"/>
      </w:pPr>
      <w:r>
        <w:t>Course</w:t>
      </w:r>
    </w:p>
    <w:p w:rsidR="003F0D42" w:rsidRDefault="00DC4769" w:rsidP="003F0D42">
      <w:pPr>
        <w:jc w:val="center"/>
      </w:pPr>
      <w:r>
        <w:t>Instructors’ Name</w:t>
      </w:r>
    </w:p>
    <w:p w:rsidR="00450765" w:rsidRDefault="00DC4769" w:rsidP="003F0D42">
      <w:pPr>
        <w:jc w:val="center"/>
      </w:pPr>
      <w:r>
        <w:t>Date</w:t>
      </w:r>
    </w:p>
    <w:p w:rsidR="00BF4FE5" w:rsidRDefault="00BF4FE5"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1B2E16" w:rsidRPr="001B2E16" w:rsidRDefault="001B2E16" w:rsidP="001B2E16">
      <w:pPr>
        <w:pStyle w:val="ListParagraph"/>
        <w:jc w:val="center"/>
        <w:rPr>
          <w:b/>
          <w:bCs/>
        </w:rPr>
      </w:pPr>
      <w:r>
        <w:rPr>
          <w:b/>
          <w:bCs/>
        </w:rPr>
        <w:t xml:space="preserve">Intubation </w:t>
      </w:r>
    </w:p>
    <w:p w:rsidR="001B2E16" w:rsidRPr="001B2E16" w:rsidRDefault="001B2E16" w:rsidP="001B2E16">
      <w:pPr>
        <w:pStyle w:val="ListParagraph"/>
        <w:rPr>
          <w:bCs/>
        </w:rPr>
      </w:pPr>
      <w:r w:rsidRPr="001B2E16">
        <w:rPr>
          <w:bCs/>
        </w:rPr>
        <w:t>The act of intubation alternates hands. One hand positions the patient for the next action by the other hand. With practice, coordinating the alternating hand movements becomes natural. Once the head is optimally positioned, tilt the head into extension with your right hand to bring all the axes into alignment. This provides you with as straight a path as possible to see the larynx and pass the tube</w:t>
      </w:r>
      <w:r>
        <w:rPr>
          <w:bCs/>
        </w:rPr>
        <w:t xml:space="preserve"> </w:t>
      </w:r>
      <w:r w:rsidRPr="001B2E16">
        <w:rPr>
          <w:bCs/>
        </w:rPr>
        <w:t>(Bonfils, 1983, p. </w:t>
      </w:r>
      <w:r>
        <w:rPr>
          <w:bCs/>
        </w:rPr>
        <w:t>23</w:t>
      </w:r>
      <w:r w:rsidRPr="001B2E16">
        <w:rPr>
          <w:bCs/>
        </w:rPr>
        <w:t>).</w:t>
      </w:r>
    </w:p>
    <w:p w:rsidR="001B2E16" w:rsidRDefault="001B2E16" w:rsidP="001B2E16">
      <w:pPr>
        <w:pStyle w:val="ListParagraph"/>
        <w:ind w:firstLine="720"/>
        <w:rPr>
          <w:bCs/>
        </w:rPr>
      </w:pPr>
      <w:r w:rsidRPr="001B2E16">
        <w:rPr>
          <w:bCs/>
        </w:rPr>
        <w:t>Anchoring the head frees your right hand. Open the mouth with your right hand by placing your thumb on the lower jaw and your middle finger on the upper jaw. The position is similar to snapping your fingers. By using a pushing rather than a spreading motion, you can open the mouth wider and more forcefully. Make sure that you place your fingers as far to the right side of the mouth as you can in order to keep your fingers out of the way of the blade. Your right hand now does double duty. It holds the mouth open as wide as possible. Pulling toward you also places the head in extension</w:t>
      </w:r>
      <w:r>
        <w:rPr>
          <w:bCs/>
        </w:rPr>
        <w:t xml:space="preserve"> </w:t>
      </w:r>
      <w:r w:rsidRPr="001B2E16">
        <w:rPr>
          <w:bCs/>
        </w:rPr>
        <w:t>(Şahiner, 2018, p. </w:t>
      </w:r>
      <w:r>
        <w:rPr>
          <w:bCs/>
        </w:rPr>
        <w:t>43</w:t>
      </w:r>
      <w:r w:rsidRPr="001B2E16">
        <w:rPr>
          <w:bCs/>
        </w:rPr>
        <w:t>).</w:t>
      </w:r>
    </w:p>
    <w:p w:rsidR="001B2E16" w:rsidRDefault="001B2E16" w:rsidP="001B2E16">
      <w:pPr>
        <w:pStyle w:val="ListParagraph"/>
        <w:ind w:firstLine="720"/>
        <w:rPr>
          <w:bCs/>
        </w:rPr>
      </w:pPr>
      <w:r>
        <w:rPr>
          <w:bCs/>
        </w:rPr>
        <w:t xml:space="preserve">You can now </w:t>
      </w:r>
      <w:r w:rsidRPr="001B2E16">
        <w:rPr>
          <w:bCs/>
        </w:rPr>
        <w:t>use your left hand to pick up the blade. Hold it with the blade away from you. Because my hands are small, I place my hand lower down on the handle. By positioning the heel of my hand on the junction between blade and handle, I can fine tune the angle of the blade. You will need to see what feels correct for you.</w:t>
      </w:r>
      <w:r>
        <w:rPr>
          <w:bCs/>
        </w:rPr>
        <w:t xml:space="preserve"> </w:t>
      </w:r>
      <w:r w:rsidRPr="001B2E16">
        <w:rPr>
          <w:bCs/>
        </w:rPr>
        <w:t>Notice how easily you can change the angle of the blade by tilting your wrist. You must control this motion carefully to avoid tooth damage</w:t>
      </w:r>
      <w:r>
        <w:rPr>
          <w:bCs/>
        </w:rPr>
        <w:t xml:space="preserve"> </w:t>
      </w:r>
      <w:r w:rsidRPr="001B2E16">
        <w:rPr>
          <w:bCs/>
        </w:rPr>
        <w:t>(Şahiner, 2018, p. </w:t>
      </w:r>
      <w:r>
        <w:rPr>
          <w:bCs/>
        </w:rPr>
        <w:t>43</w:t>
      </w:r>
      <w:r w:rsidRPr="001B2E16">
        <w:rPr>
          <w:bCs/>
        </w:rPr>
        <w:t>).</w:t>
      </w:r>
    </w:p>
    <w:p w:rsidR="001B2E16" w:rsidRDefault="001B2E16" w:rsidP="001B2E16">
      <w:pPr>
        <w:pStyle w:val="ListParagraph"/>
        <w:ind w:firstLine="720"/>
        <w:rPr>
          <w:bCs/>
        </w:rPr>
      </w:pPr>
      <w:r w:rsidRPr="001B2E16">
        <w:rPr>
          <w:bCs/>
        </w:rPr>
        <w:t>Try to watch the tube pass through the cords into the trachea. Although there may be a blind spot impairing your view at the moment of intubation, you can often see the arytenoid cartilages behind the tube after proper placement. Don’t relax and pull the blade out without trying to be sure of success with your own eyes. Get into the habit of seeing the tube between the cords and you will be less likely to intubate the esophagus. Stop advancing the tube when you see the cuff completely pass the cords,</w:t>
      </w:r>
      <w:r>
        <w:rPr>
          <w:bCs/>
        </w:rPr>
        <w:t xml:space="preserve"> </w:t>
      </w:r>
      <w:r w:rsidRPr="001B2E16">
        <w:rPr>
          <w:bCs/>
        </w:rPr>
        <w:t>usually 21-22 cm at the front teeth in an adult. Carefully hold the tube where it exits the right side of the mouth and remove the blade with your left hand</w:t>
      </w:r>
      <w:r>
        <w:rPr>
          <w:bCs/>
        </w:rPr>
        <w:t xml:space="preserve"> </w:t>
      </w:r>
      <w:r w:rsidRPr="001B2E16">
        <w:rPr>
          <w:bCs/>
        </w:rPr>
        <w:t>(Şahiner, 2018, p. </w:t>
      </w:r>
      <w:r>
        <w:rPr>
          <w:bCs/>
        </w:rPr>
        <w:t>43</w:t>
      </w:r>
      <w:r w:rsidRPr="001B2E16">
        <w:rPr>
          <w:bCs/>
        </w:rPr>
        <w:t>)</w:t>
      </w:r>
    </w:p>
    <w:p w:rsidR="001B2E16" w:rsidRDefault="001B2E16" w:rsidP="001B2E16">
      <w:pPr>
        <w:pStyle w:val="ListParagraph"/>
        <w:ind w:firstLine="720"/>
        <w:rPr>
          <w:bCs/>
        </w:rPr>
      </w:pPr>
    </w:p>
    <w:p w:rsidR="001B2E16" w:rsidRDefault="001B2E16" w:rsidP="001B2E16">
      <w:pPr>
        <w:pStyle w:val="ListParagraph"/>
        <w:ind w:firstLine="720"/>
        <w:rPr>
          <w:bCs/>
        </w:rPr>
      </w:pPr>
    </w:p>
    <w:p w:rsidR="001B2E16" w:rsidRDefault="001B2E16" w:rsidP="001B2E16">
      <w:pPr>
        <w:pStyle w:val="ListParagraph"/>
        <w:ind w:firstLine="720"/>
        <w:rPr>
          <w:bCs/>
        </w:rPr>
      </w:pPr>
    </w:p>
    <w:p w:rsidR="001B2E16" w:rsidRDefault="001B2E16" w:rsidP="001B2E16">
      <w:pPr>
        <w:pStyle w:val="ListParagraph"/>
        <w:ind w:firstLine="720"/>
        <w:rPr>
          <w:bCs/>
        </w:rPr>
      </w:pPr>
    </w:p>
    <w:p w:rsidR="001B2E16" w:rsidRDefault="001B2E16" w:rsidP="001B2E16">
      <w:pPr>
        <w:pStyle w:val="ListParagraph"/>
        <w:ind w:firstLine="720"/>
        <w:rPr>
          <w:bCs/>
        </w:rPr>
      </w:pPr>
    </w:p>
    <w:p w:rsidR="001B2E16" w:rsidRDefault="001B2E16" w:rsidP="001B2E16">
      <w:pPr>
        <w:pStyle w:val="ListParagraph"/>
        <w:ind w:firstLine="720"/>
        <w:rPr>
          <w:bCs/>
        </w:rPr>
      </w:pPr>
    </w:p>
    <w:p w:rsidR="001B2E16" w:rsidRDefault="001B2E16" w:rsidP="001B2E16">
      <w:pPr>
        <w:pStyle w:val="ListParagraph"/>
        <w:ind w:firstLine="720"/>
        <w:rPr>
          <w:bCs/>
        </w:rPr>
      </w:pPr>
    </w:p>
    <w:p w:rsidR="001B2E16" w:rsidRDefault="001B2E16" w:rsidP="001B2E16">
      <w:pPr>
        <w:pStyle w:val="ListParagraph"/>
        <w:ind w:firstLine="720"/>
        <w:rPr>
          <w:bCs/>
        </w:rPr>
      </w:pPr>
    </w:p>
    <w:p w:rsidR="001B2E16" w:rsidRDefault="001B2E16" w:rsidP="001B2E16">
      <w:pPr>
        <w:pStyle w:val="ListParagraph"/>
        <w:ind w:firstLine="720"/>
        <w:rPr>
          <w:bCs/>
        </w:rPr>
      </w:pPr>
    </w:p>
    <w:p w:rsidR="001B2E16" w:rsidRDefault="001B2E16" w:rsidP="001B2E16">
      <w:pPr>
        <w:pStyle w:val="ListParagraph"/>
        <w:ind w:firstLine="720"/>
        <w:rPr>
          <w:bCs/>
        </w:rPr>
      </w:pPr>
    </w:p>
    <w:p w:rsidR="001B2E16" w:rsidRDefault="001B2E16" w:rsidP="001B2E16">
      <w:pPr>
        <w:pStyle w:val="ListParagraph"/>
        <w:ind w:firstLine="720"/>
        <w:rPr>
          <w:bCs/>
        </w:rPr>
      </w:pPr>
    </w:p>
    <w:p w:rsidR="001B2E16" w:rsidRDefault="001B2E16" w:rsidP="001B2E16">
      <w:pPr>
        <w:pStyle w:val="ListParagraph"/>
        <w:ind w:firstLine="720"/>
        <w:rPr>
          <w:bCs/>
        </w:rPr>
      </w:pPr>
    </w:p>
    <w:p w:rsidR="001B2E16" w:rsidRDefault="001B2E16" w:rsidP="001B2E16">
      <w:pPr>
        <w:pStyle w:val="ListParagraph"/>
        <w:ind w:firstLine="720"/>
        <w:rPr>
          <w:bCs/>
        </w:rPr>
      </w:pPr>
    </w:p>
    <w:p w:rsidR="001B2E16" w:rsidRDefault="001B2E16" w:rsidP="001B2E16">
      <w:pPr>
        <w:pStyle w:val="ListParagraph"/>
        <w:ind w:firstLine="720"/>
        <w:rPr>
          <w:bCs/>
        </w:rPr>
      </w:pPr>
    </w:p>
    <w:p w:rsidR="001B2E16" w:rsidRDefault="001B2E16" w:rsidP="001B2E16">
      <w:pPr>
        <w:pStyle w:val="ListParagraph"/>
        <w:ind w:firstLine="720"/>
        <w:rPr>
          <w:bCs/>
        </w:rPr>
      </w:pPr>
    </w:p>
    <w:p w:rsidR="001B2E16" w:rsidRDefault="001B2E16" w:rsidP="001B2E16">
      <w:pPr>
        <w:pStyle w:val="ListParagraph"/>
        <w:ind w:firstLine="720"/>
        <w:rPr>
          <w:bCs/>
        </w:rPr>
      </w:pPr>
    </w:p>
    <w:p w:rsidR="001B2E16" w:rsidRDefault="001B2E16" w:rsidP="001B2E16">
      <w:pPr>
        <w:pStyle w:val="ListParagraph"/>
        <w:ind w:firstLine="720"/>
        <w:rPr>
          <w:bCs/>
        </w:rPr>
      </w:pPr>
    </w:p>
    <w:p w:rsidR="001B2E16" w:rsidRDefault="001B2E16" w:rsidP="001B2E16">
      <w:pPr>
        <w:pStyle w:val="ListParagraph"/>
        <w:ind w:firstLine="720"/>
        <w:rPr>
          <w:bCs/>
        </w:rPr>
      </w:pPr>
    </w:p>
    <w:p w:rsidR="001B2E16" w:rsidRPr="001B2E16" w:rsidRDefault="001B2E16" w:rsidP="001B2E16">
      <w:pPr>
        <w:shd w:val="clear" w:color="auto" w:fill="FFFFFF"/>
        <w:jc w:val="center"/>
        <w:rPr>
          <w:b/>
          <w:color w:val="000000"/>
        </w:rPr>
      </w:pPr>
      <w:r w:rsidRPr="001B2E16">
        <w:rPr>
          <w:b/>
          <w:color w:val="000000"/>
        </w:rPr>
        <w:t>References</w:t>
      </w:r>
    </w:p>
    <w:p w:rsidR="001B2E16" w:rsidRDefault="001B2E16" w:rsidP="001B2E16">
      <w:pPr>
        <w:pStyle w:val="NormalWeb"/>
        <w:shd w:val="clear" w:color="auto" w:fill="FFFFFF"/>
        <w:spacing w:before="0" w:beforeAutospacing="0" w:after="0" w:afterAutospacing="0" w:line="550" w:lineRule="atLeast"/>
        <w:ind w:left="720" w:right="75" w:hanging="720"/>
        <w:rPr>
          <w:color w:val="000000"/>
        </w:rPr>
      </w:pPr>
      <w:r>
        <w:rPr>
          <w:color w:val="000000"/>
        </w:rPr>
        <w:t>Bonfils, P. (1983). Endotracheale intubation MIT Der Fiberoptik. </w:t>
      </w:r>
      <w:r>
        <w:rPr>
          <w:rStyle w:val="Emphasis"/>
          <w:rFonts w:eastAsiaTheme="majorEastAsia"/>
          <w:color w:val="000000"/>
        </w:rPr>
        <w:t>Intubation, Tracheotomie und bronchopulmonale Infektion</w:t>
      </w:r>
      <w:r>
        <w:rPr>
          <w:color w:val="000000"/>
        </w:rPr>
        <w:t>, 34-36. </w:t>
      </w:r>
      <w:hyperlink r:id="rId7" w:history="1">
        <w:r>
          <w:rPr>
            <w:rStyle w:val="Hyperlink"/>
            <w:rFonts w:ascii="inherit" w:eastAsiaTheme="majorEastAsia" w:hAnsi="inherit"/>
            <w:color w:val="000000"/>
          </w:rPr>
          <w:t>https://doi.org/10.1007/978-3-642-69051-8_5</w:t>
        </w:r>
      </w:hyperlink>
    </w:p>
    <w:p w:rsidR="001B2E16" w:rsidRDefault="001B2E16" w:rsidP="001B2E16">
      <w:pPr>
        <w:pStyle w:val="NormalWeb"/>
        <w:shd w:val="clear" w:color="auto" w:fill="FFFFFF"/>
        <w:spacing w:before="0" w:beforeAutospacing="0" w:after="0" w:afterAutospacing="0" w:line="550" w:lineRule="atLeast"/>
        <w:ind w:left="720" w:right="75" w:hanging="720"/>
        <w:rPr>
          <w:color w:val="000000"/>
        </w:rPr>
      </w:pPr>
      <w:r>
        <w:rPr>
          <w:color w:val="000000"/>
        </w:rPr>
        <w:t>Şahiner, Y. (2018). Indications for endotracheal intubation. </w:t>
      </w:r>
      <w:r>
        <w:rPr>
          <w:rStyle w:val="Emphasis"/>
          <w:rFonts w:eastAsiaTheme="majorEastAsia"/>
          <w:color w:val="000000"/>
        </w:rPr>
        <w:t>Tracheal Intubation</w:t>
      </w:r>
      <w:r>
        <w:rPr>
          <w:color w:val="000000"/>
        </w:rPr>
        <w:t>. </w:t>
      </w:r>
      <w:hyperlink r:id="rId8" w:history="1">
        <w:r>
          <w:rPr>
            <w:rStyle w:val="Hyperlink"/>
            <w:rFonts w:ascii="inherit" w:eastAsiaTheme="majorEastAsia" w:hAnsi="inherit"/>
            <w:color w:val="000000"/>
          </w:rPr>
          <w:t>https://doi.org/10.5772/intechopen.76172</w:t>
        </w:r>
      </w:hyperlink>
    </w:p>
    <w:p w:rsidR="001B2E16" w:rsidRPr="001B2E16" w:rsidRDefault="001B2E16" w:rsidP="001B2E16">
      <w:pPr>
        <w:pStyle w:val="ListParagraph"/>
        <w:ind w:firstLine="720"/>
        <w:jc w:val="center"/>
        <w:rPr>
          <w:bCs/>
        </w:rPr>
      </w:pPr>
      <w:r w:rsidRPr="001B2E16">
        <w:rPr>
          <w:bCs/>
        </w:rPr>
        <w:t>.</w:t>
      </w:r>
    </w:p>
    <w:p w:rsidR="001B2E16" w:rsidRPr="001B2E16" w:rsidRDefault="001B2E16" w:rsidP="001B2E16">
      <w:pPr>
        <w:pStyle w:val="ListParagraph"/>
        <w:rPr>
          <w:bCs/>
        </w:rPr>
      </w:pPr>
    </w:p>
    <w:sectPr w:rsidR="001B2E16" w:rsidRPr="001B2E16">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F70B68" w:rsidRDefault="00F70B68">
      <w:pPr>
        <w:spacing w:line="240" w:lineRule="auto"/>
      </w:pPr>
      <w:r>
        <w:separator/>
      </w:r>
    </w:p>
  </w:endnote>
  <w:endnote w:type="continuationSeparator" w:id="0">
    <w:p w:rsidR="00F70B68" w:rsidRDefault="00F70B6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inherit">
    <w:altName w:val="Times New Roman"/>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F70B68" w:rsidRDefault="00F70B68">
      <w:pPr>
        <w:spacing w:line="240" w:lineRule="auto"/>
      </w:pPr>
      <w:r>
        <w:separator/>
      </w:r>
    </w:p>
  </w:footnote>
  <w:footnote w:type="continuationSeparator" w:id="0">
    <w:p w:rsidR="00F70B68" w:rsidRDefault="00F70B6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17642900"/>
      <w:docPartObj>
        <w:docPartGallery w:val="Page Numbers (Top of Page)"/>
        <w:docPartUnique/>
      </w:docPartObj>
    </w:sdtPr>
    <w:sdtEndPr>
      <w:rPr>
        <w:noProof/>
      </w:rPr>
    </w:sdtEndPr>
    <w:sdtContent>
      <w:p w:rsidR="003F0D42" w:rsidRDefault="00DC4769">
        <w:pPr>
          <w:pStyle w:val="Header"/>
          <w:jc w:val="right"/>
        </w:pPr>
        <w:r>
          <w:fldChar w:fldCharType="begin"/>
        </w:r>
        <w:r>
          <w:instrText xml:space="preserve"> PAGE   \* MERGEFORMAT </w:instrText>
        </w:r>
        <w:r>
          <w:fldChar w:fldCharType="separate"/>
        </w:r>
        <w:r w:rsidR="001B2E16">
          <w:rPr>
            <w:noProof/>
          </w:rPr>
          <w:t>1</w:t>
        </w:r>
        <w:r>
          <w:rPr>
            <w:noProof/>
          </w:rPr>
          <w:fldChar w:fldCharType="end"/>
        </w:r>
      </w:p>
    </w:sdtContent>
  </w:sdt>
  <w:p w:rsidR="003F0D42" w:rsidRDefault="003F0D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DA486B"/>
    <w:multiLevelType w:val="hybridMultilevel"/>
    <w:tmpl w:val="344CCD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B264A7"/>
    <w:multiLevelType w:val="hybridMultilevel"/>
    <w:tmpl w:val="311C4C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237214F"/>
    <w:multiLevelType w:val="hybridMultilevel"/>
    <w:tmpl w:val="08C6D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E87D6C"/>
    <w:multiLevelType w:val="hybridMultilevel"/>
    <w:tmpl w:val="D2C2F7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EFE5E36"/>
    <w:multiLevelType w:val="hybridMultilevel"/>
    <w:tmpl w:val="3FE6CA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33A5B4E"/>
    <w:multiLevelType w:val="hybridMultilevel"/>
    <w:tmpl w:val="BEBE2F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84A6483"/>
    <w:multiLevelType w:val="hybridMultilevel"/>
    <w:tmpl w:val="F38E0F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5"/>
  </w:num>
  <w:num w:numId="3">
    <w:abstractNumId w:val="4"/>
  </w:num>
  <w:num w:numId="4">
    <w:abstractNumId w:val="1"/>
  </w:num>
  <w:num w:numId="5">
    <w:abstractNumId w:val="0"/>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8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0D42"/>
    <w:rsid w:val="00002DC3"/>
    <w:rsid w:val="000041AD"/>
    <w:rsid w:val="00010B4D"/>
    <w:rsid w:val="0002357D"/>
    <w:rsid w:val="00024021"/>
    <w:rsid w:val="000600AC"/>
    <w:rsid w:val="00075647"/>
    <w:rsid w:val="000759F1"/>
    <w:rsid w:val="00081FA7"/>
    <w:rsid w:val="0009165B"/>
    <w:rsid w:val="000C0598"/>
    <w:rsid w:val="000C38F4"/>
    <w:rsid w:val="000E76EC"/>
    <w:rsid w:val="000F31F9"/>
    <w:rsid w:val="00124F53"/>
    <w:rsid w:val="00185EDD"/>
    <w:rsid w:val="00196594"/>
    <w:rsid w:val="001976E9"/>
    <w:rsid w:val="00197E91"/>
    <w:rsid w:val="001B2578"/>
    <w:rsid w:val="001B2E16"/>
    <w:rsid w:val="001D4ACC"/>
    <w:rsid w:val="00200F79"/>
    <w:rsid w:val="00202781"/>
    <w:rsid w:val="00205138"/>
    <w:rsid w:val="00213CC5"/>
    <w:rsid w:val="00222D21"/>
    <w:rsid w:val="00243483"/>
    <w:rsid w:val="00276261"/>
    <w:rsid w:val="002A0DB2"/>
    <w:rsid w:val="002C13A8"/>
    <w:rsid w:val="002C13E8"/>
    <w:rsid w:val="002D5E9F"/>
    <w:rsid w:val="002F2F9F"/>
    <w:rsid w:val="003021F2"/>
    <w:rsid w:val="003447A6"/>
    <w:rsid w:val="003561B3"/>
    <w:rsid w:val="0037693A"/>
    <w:rsid w:val="00382F79"/>
    <w:rsid w:val="00393B7A"/>
    <w:rsid w:val="00397717"/>
    <w:rsid w:val="003A33F3"/>
    <w:rsid w:val="003B167C"/>
    <w:rsid w:val="003E097B"/>
    <w:rsid w:val="003F0D42"/>
    <w:rsid w:val="003F612E"/>
    <w:rsid w:val="00403171"/>
    <w:rsid w:val="00414868"/>
    <w:rsid w:val="00421579"/>
    <w:rsid w:val="00450765"/>
    <w:rsid w:val="0045154A"/>
    <w:rsid w:val="004666BA"/>
    <w:rsid w:val="004742BB"/>
    <w:rsid w:val="00492123"/>
    <w:rsid w:val="00492181"/>
    <w:rsid w:val="00492659"/>
    <w:rsid w:val="004B1FD2"/>
    <w:rsid w:val="004B4CD9"/>
    <w:rsid w:val="004D3B84"/>
    <w:rsid w:val="004D45E9"/>
    <w:rsid w:val="004E0111"/>
    <w:rsid w:val="005171D5"/>
    <w:rsid w:val="005224A6"/>
    <w:rsid w:val="00540E4D"/>
    <w:rsid w:val="005452CB"/>
    <w:rsid w:val="00560BAD"/>
    <w:rsid w:val="00561310"/>
    <w:rsid w:val="0056174D"/>
    <w:rsid w:val="00566FB6"/>
    <w:rsid w:val="00583224"/>
    <w:rsid w:val="005C5302"/>
    <w:rsid w:val="005C79BE"/>
    <w:rsid w:val="005F6BCA"/>
    <w:rsid w:val="006047C7"/>
    <w:rsid w:val="006052FF"/>
    <w:rsid w:val="00624550"/>
    <w:rsid w:val="00625D39"/>
    <w:rsid w:val="00630C02"/>
    <w:rsid w:val="006313E1"/>
    <w:rsid w:val="00632D44"/>
    <w:rsid w:val="00634851"/>
    <w:rsid w:val="006451C0"/>
    <w:rsid w:val="00655AF5"/>
    <w:rsid w:val="006570A1"/>
    <w:rsid w:val="00690E4D"/>
    <w:rsid w:val="00691149"/>
    <w:rsid w:val="0069461A"/>
    <w:rsid w:val="006972B3"/>
    <w:rsid w:val="006A79C2"/>
    <w:rsid w:val="006C1489"/>
    <w:rsid w:val="006C5C78"/>
    <w:rsid w:val="006D4C1F"/>
    <w:rsid w:val="006E077E"/>
    <w:rsid w:val="006E71C9"/>
    <w:rsid w:val="00721B40"/>
    <w:rsid w:val="00722D6C"/>
    <w:rsid w:val="007260DA"/>
    <w:rsid w:val="00731AE5"/>
    <w:rsid w:val="007502D7"/>
    <w:rsid w:val="00772074"/>
    <w:rsid w:val="0079335F"/>
    <w:rsid w:val="007967EE"/>
    <w:rsid w:val="007B5083"/>
    <w:rsid w:val="007D4F76"/>
    <w:rsid w:val="007E2F04"/>
    <w:rsid w:val="008028B9"/>
    <w:rsid w:val="00834CDE"/>
    <w:rsid w:val="0083695E"/>
    <w:rsid w:val="00842CAC"/>
    <w:rsid w:val="008768E7"/>
    <w:rsid w:val="00880CF6"/>
    <w:rsid w:val="0088795B"/>
    <w:rsid w:val="008C6F8C"/>
    <w:rsid w:val="008E00AD"/>
    <w:rsid w:val="008F11CA"/>
    <w:rsid w:val="009053C7"/>
    <w:rsid w:val="00947FB0"/>
    <w:rsid w:val="00957BC2"/>
    <w:rsid w:val="00961CE2"/>
    <w:rsid w:val="009644D8"/>
    <w:rsid w:val="009662FF"/>
    <w:rsid w:val="00975D54"/>
    <w:rsid w:val="009A765F"/>
    <w:rsid w:val="009B25E5"/>
    <w:rsid w:val="009B7205"/>
    <w:rsid w:val="009C7A5C"/>
    <w:rsid w:val="009D7A86"/>
    <w:rsid w:val="009E4511"/>
    <w:rsid w:val="009E5D40"/>
    <w:rsid w:val="009F00F5"/>
    <w:rsid w:val="009F6E4A"/>
    <w:rsid w:val="00A1124A"/>
    <w:rsid w:val="00A13F9F"/>
    <w:rsid w:val="00A23BE7"/>
    <w:rsid w:val="00A459BB"/>
    <w:rsid w:val="00A45FE3"/>
    <w:rsid w:val="00A82497"/>
    <w:rsid w:val="00A91386"/>
    <w:rsid w:val="00AD1A0E"/>
    <w:rsid w:val="00AE4B84"/>
    <w:rsid w:val="00AF0A10"/>
    <w:rsid w:val="00AF1AE2"/>
    <w:rsid w:val="00AF6A44"/>
    <w:rsid w:val="00B15808"/>
    <w:rsid w:val="00B23936"/>
    <w:rsid w:val="00B32C27"/>
    <w:rsid w:val="00B508AE"/>
    <w:rsid w:val="00B64F7B"/>
    <w:rsid w:val="00B66DFC"/>
    <w:rsid w:val="00B752FC"/>
    <w:rsid w:val="00B757CF"/>
    <w:rsid w:val="00B81FAD"/>
    <w:rsid w:val="00B905A4"/>
    <w:rsid w:val="00B9754E"/>
    <w:rsid w:val="00BD2742"/>
    <w:rsid w:val="00BD679A"/>
    <w:rsid w:val="00BF4FE5"/>
    <w:rsid w:val="00C05A01"/>
    <w:rsid w:val="00C31181"/>
    <w:rsid w:val="00C41DBB"/>
    <w:rsid w:val="00C80580"/>
    <w:rsid w:val="00C809CD"/>
    <w:rsid w:val="00C9094B"/>
    <w:rsid w:val="00C91E45"/>
    <w:rsid w:val="00CA4F24"/>
    <w:rsid w:val="00CC09E7"/>
    <w:rsid w:val="00CC29E4"/>
    <w:rsid w:val="00CC5BE6"/>
    <w:rsid w:val="00CD39C5"/>
    <w:rsid w:val="00CD3B8F"/>
    <w:rsid w:val="00CD5ED4"/>
    <w:rsid w:val="00CD757A"/>
    <w:rsid w:val="00CE1E77"/>
    <w:rsid w:val="00CF0AF9"/>
    <w:rsid w:val="00D142B1"/>
    <w:rsid w:val="00D37933"/>
    <w:rsid w:val="00D403D9"/>
    <w:rsid w:val="00D64379"/>
    <w:rsid w:val="00D663EA"/>
    <w:rsid w:val="00D92C02"/>
    <w:rsid w:val="00D965B7"/>
    <w:rsid w:val="00DB4A14"/>
    <w:rsid w:val="00DC4769"/>
    <w:rsid w:val="00DD0DFC"/>
    <w:rsid w:val="00DD7752"/>
    <w:rsid w:val="00E0050B"/>
    <w:rsid w:val="00E01566"/>
    <w:rsid w:val="00E04E9D"/>
    <w:rsid w:val="00E15592"/>
    <w:rsid w:val="00E21F88"/>
    <w:rsid w:val="00E53D6D"/>
    <w:rsid w:val="00E7628F"/>
    <w:rsid w:val="00E966D6"/>
    <w:rsid w:val="00EA03FB"/>
    <w:rsid w:val="00ED2199"/>
    <w:rsid w:val="00EE3E92"/>
    <w:rsid w:val="00F1331F"/>
    <w:rsid w:val="00F14BA6"/>
    <w:rsid w:val="00F41CC4"/>
    <w:rsid w:val="00F52AC1"/>
    <w:rsid w:val="00F616BD"/>
    <w:rsid w:val="00F644EF"/>
    <w:rsid w:val="00F70B68"/>
    <w:rsid w:val="00F82CE4"/>
    <w:rsid w:val="00FC61A3"/>
    <w:rsid w:val="00FF03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574FFAD-008F-437A-81D8-762963226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4"/>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09E7"/>
  </w:style>
  <w:style w:type="paragraph" w:styleId="Heading1">
    <w:name w:val="heading 1"/>
    <w:basedOn w:val="Normal"/>
    <w:next w:val="Normal"/>
    <w:link w:val="Heading1Char"/>
    <w:uiPriority w:val="9"/>
    <w:qFormat/>
    <w:rsid w:val="00CC09E7"/>
    <w:pPr>
      <w:keepNext/>
      <w:keepLines/>
      <w:spacing w:before="24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CC09E7"/>
    <w:pPr>
      <w:keepNext/>
      <w:keepLines/>
      <w:spacing w:before="40"/>
      <w:outlineLvl w:val="1"/>
    </w:pPr>
    <w:rPr>
      <w:rFonts w:eastAsiaTheme="majorEastAsia" w:cstheme="majorBidi"/>
      <w:szCs w:val="26"/>
    </w:rPr>
  </w:style>
  <w:style w:type="paragraph" w:styleId="Heading3">
    <w:name w:val="heading 3"/>
    <w:basedOn w:val="Normal"/>
    <w:next w:val="Normal"/>
    <w:link w:val="Heading3Char"/>
    <w:uiPriority w:val="9"/>
    <w:unhideWhenUsed/>
    <w:qFormat/>
    <w:rsid w:val="00CC09E7"/>
    <w:pPr>
      <w:keepNext/>
      <w:keepLines/>
      <w:spacing w:before="40"/>
      <w:outlineLvl w:val="2"/>
    </w:pPr>
    <w:rPr>
      <w:rFonts w:asciiTheme="majorHAnsi" w:eastAsiaTheme="majorEastAsia" w:hAnsiTheme="majorHAnsi" w:cstheme="majorBidi"/>
      <w:color w:val="1F4D78" w:themeColor="accent1" w:themeShade="7F"/>
    </w:rPr>
  </w:style>
  <w:style w:type="paragraph" w:styleId="Heading5">
    <w:name w:val="heading 5"/>
    <w:basedOn w:val="Normal"/>
    <w:next w:val="Normal"/>
    <w:link w:val="Heading5Char"/>
    <w:uiPriority w:val="9"/>
    <w:semiHidden/>
    <w:unhideWhenUsed/>
    <w:qFormat/>
    <w:rsid w:val="00D92C02"/>
    <w:pPr>
      <w:keepNext/>
      <w:keepLines/>
      <w:spacing w:before="200"/>
      <w:outlineLvl w:val="4"/>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09E7"/>
    <w:rPr>
      <w:rFonts w:eastAsiaTheme="majorEastAsia" w:cstheme="majorBidi"/>
      <w:b/>
      <w:szCs w:val="32"/>
    </w:rPr>
  </w:style>
  <w:style w:type="character" w:customStyle="1" w:styleId="Heading2Char">
    <w:name w:val="Heading 2 Char"/>
    <w:basedOn w:val="DefaultParagraphFont"/>
    <w:link w:val="Heading2"/>
    <w:uiPriority w:val="9"/>
    <w:rsid w:val="00CC09E7"/>
    <w:rPr>
      <w:rFonts w:eastAsiaTheme="majorEastAsia" w:cstheme="majorBidi"/>
      <w:szCs w:val="26"/>
    </w:rPr>
  </w:style>
  <w:style w:type="character" w:customStyle="1" w:styleId="Heading3Char">
    <w:name w:val="Heading 3 Char"/>
    <w:basedOn w:val="DefaultParagraphFont"/>
    <w:link w:val="Heading3"/>
    <w:uiPriority w:val="9"/>
    <w:rsid w:val="00CC09E7"/>
    <w:rPr>
      <w:rFonts w:asciiTheme="majorHAnsi" w:eastAsiaTheme="majorEastAsia" w:hAnsiTheme="majorHAnsi" w:cstheme="majorBidi"/>
      <w:color w:val="1F4D78" w:themeColor="accent1" w:themeShade="7F"/>
    </w:rPr>
  </w:style>
  <w:style w:type="paragraph" w:styleId="Header">
    <w:name w:val="header"/>
    <w:basedOn w:val="Normal"/>
    <w:link w:val="HeaderChar"/>
    <w:uiPriority w:val="99"/>
    <w:unhideWhenUsed/>
    <w:rsid w:val="00CC09E7"/>
    <w:pPr>
      <w:tabs>
        <w:tab w:val="center" w:pos="4680"/>
        <w:tab w:val="right" w:pos="9360"/>
      </w:tabs>
      <w:spacing w:line="240" w:lineRule="auto"/>
    </w:pPr>
  </w:style>
  <w:style w:type="character" w:customStyle="1" w:styleId="HeaderChar">
    <w:name w:val="Header Char"/>
    <w:basedOn w:val="DefaultParagraphFont"/>
    <w:link w:val="Header"/>
    <w:uiPriority w:val="99"/>
    <w:rsid w:val="00CC09E7"/>
  </w:style>
  <w:style w:type="paragraph" w:styleId="Footer">
    <w:name w:val="footer"/>
    <w:basedOn w:val="Normal"/>
    <w:link w:val="FooterChar"/>
    <w:uiPriority w:val="99"/>
    <w:unhideWhenUsed/>
    <w:rsid w:val="00CC09E7"/>
    <w:pPr>
      <w:tabs>
        <w:tab w:val="center" w:pos="4680"/>
        <w:tab w:val="right" w:pos="9360"/>
      </w:tabs>
      <w:spacing w:line="240" w:lineRule="auto"/>
    </w:pPr>
  </w:style>
  <w:style w:type="character" w:customStyle="1" w:styleId="FooterChar">
    <w:name w:val="Footer Char"/>
    <w:basedOn w:val="DefaultParagraphFont"/>
    <w:link w:val="Footer"/>
    <w:uiPriority w:val="99"/>
    <w:rsid w:val="00CC09E7"/>
  </w:style>
  <w:style w:type="paragraph" w:styleId="ListParagraph">
    <w:name w:val="List Paragraph"/>
    <w:basedOn w:val="Normal"/>
    <w:uiPriority w:val="34"/>
    <w:qFormat/>
    <w:rsid w:val="00CC09E7"/>
    <w:pPr>
      <w:ind w:left="720"/>
      <w:contextualSpacing/>
    </w:pPr>
  </w:style>
  <w:style w:type="paragraph" w:styleId="NormalWeb">
    <w:name w:val="Normal (Web)"/>
    <w:basedOn w:val="Normal"/>
    <w:uiPriority w:val="99"/>
    <w:semiHidden/>
    <w:unhideWhenUsed/>
    <w:rsid w:val="00540E4D"/>
    <w:pPr>
      <w:spacing w:before="100" w:beforeAutospacing="1" w:after="100" w:afterAutospacing="1" w:line="240" w:lineRule="auto"/>
    </w:pPr>
    <w:rPr>
      <w:rFonts w:eastAsia="Times New Roman" w:cs="Times New Roman"/>
    </w:rPr>
  </w:style>
  <w:style w:type="character" w:styleId="Hyperlink">
    <w:name w:val="Hyperlink"/>
    <w:basedOn w:val="DefaultParagraphFont"/>
    <w:uiPriority w:val="99"/>
    <w:unhideWhenUsed/>
    <w:rsid w:val="00540E4D"/>
    <w:rPr>
      <w:color w:val="0563C1" w:themeColor="hyperlink"/>
      <w:u w:val="single"/>
    </w:rPr>
  </w:style>
  <w:style w:type="character" w:customStyle="1" w:styleId="Heading5Char">
    <w:name w:val="Heading 5 Char"/>
    <w:basedOn w:val="DefaultParagraphFont"/>
    <w:link w:val="Heading5"/>
    <w:uiPriority w:val="9"/>
    <w:semiHidden/>
    <w:rsid w:val="00D92C02"/>
    <w:rPr>
      <w:rFonts w:asciiTheme="majorHAnsi" w:eastAsiaTheme="majorEastAsia" w:hAnsiTheme="majorHAnsi" w:cstheme="majorBidi"/>
      <w:color w:val="1F4D78" w:themeColor="accent1" w:themeShade="7F"/>
    </w:rPr>
  </w:style>
  <w:style w:type="character" w:styleId="Emphasis">
    <w:name w:val="Emphasis"/>
    <w:basedOn w:val="DefaultParagraphFont"/>
    <w:uiPriority w:val="20"/>
    <w:qFormat/>
    <w:rsid w:val="006052FF"/>
    <w:rPr>
      <w:i/>
      <w:iCs/>
    </w:rPr>
  </w:style>
  <w:style w:type="character" w:customStyle="1" w:styleId="websearch-marked">
    <w:name w:val="web_search-marked"/>
    <w:basedOn w:val="DefaultParagraphFont"/>
    <w:rsid w:val="005C79BE"/>
  </w:style>
  <w:style w:type="character" w:customStyle="1" w:styleId="gray">
    <w:name w:val="gray"/>
    <w:basedOn w:val="DefaultParagraphFont"/>
    <w:rsid w:val="009A76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7254853">
      <w:bodyDiv w:val="1"/>
      <w:marLeft w:val="0"/>
      <w:marRight w:val="0"/>
      <w:marTop w:val="0"/>
      <w:marBottom w:val="0"/>
      <w:divBdr>
        <w:top w:val="none" w:sz="0" w:space="0" w:color="auto"/>
        <w:left w:val="none" w:sz="0" w:space="0" w:color="auto"/>
        <w:bottom w:val="none" w:sz="0" w:space="0" w:color="auto"/>
        <w:right w:val="none" w:sz="0" w:space="0" w:color="auto"/>
      </w:divBdr>
    </w:div>
    <w:div w:id="291133417">
      <w:bodyDiv w:val="1"/>
      <w:marLeft w:val="0"/>
      <w:marRight w:val="0"/>
      <w:marTop w:val="0"/>
      <w:marBottom w:val="0"/>
      <w:divBdr>
        <w:top w:val="none" w:sz="0" w:space="0" w:color="auto"/>
        <w:left w:val="none" w:sz="0" w:space="0" w:color="auto"/>
        <w:bottom w:val="none" w:sz="0" w:space="0" w:color="auto"/>
        <w:right w:val="none" w:sz="0" w:space="0" w:color="auto"/>
      </w:divBdr>
    </w:div>
    <w:div w:id="350107198">
      <w:bodyDiv w:val="1"/>
      <w:marLeft w:val="0"/>
      <w:marRight w:val="0"/>
      <w:marTop w:val="0"/>
      <w:marBottom w:val="0"/>
      <w:divBdr>
        <w:top w:val="none" w:sz="0" w:space="0" w:color="auto"/>
        <w:left w:val="none" w:sz="0" w:space="0" w:color="auto"/>
        <w:bottom w:val="none" w:sz="0" w:space="0" w:color="auto"/>
        <w:right w:val="none" w:sz="0" w:space="0" w:color="auto"/>
      </w:divBdr>
    </w:div>
    <w:div w:id="557667754">
      <w:bodyDiv w:val="1"/>
      <w:marLeft w:val="0"/>
      <w:marRight w:val="0"/>
      <w:marTop w:val="0"/>
      <w:marBottom w:val="0"/>
      <w:divBdr>
        <w:top w:val="none" w:sz="0" w:space="0" w:color="auto"/>
        <w:left w:val="none" w:sz="0" w:space="0" w:color="auto"/>
        <w:bottom w:val="none" w:sz="0" w:space="0" w:color="auto"/>
        <w:right w:val="none" w:sz="0" w:space="0" w:color="auto"/>
      </w:divBdr>
    </w:div>
    <w:div w:id="586159892">
      <w:bodyDiv w:val="1"/>
      <w:marLeft w:val="0"/>
      <w:marRight w:val="0"/>
      <w:marTop w:val="0"/>
      <w:marBottom w:val="0"/>
      <w:divBdr>
        <w:top w:val="none" w:sz="0" w:space="0" w:color="auto"/>
        <w:left w:val="none" w:sz="0" w:space="0" w:color="auto"/>
        <w:bottom w:val="none" w:sz="0" w:space="0" w:color="auto"/>
        <w:right w:val="none" w:sz="0" w:space="0" w:color="auto"/>
      </w:divBdr>
    </w:div>
    <w:div w:id="654182030">
      <w:bodyDiv w:val="1"/>
      <w:marLeft w:val="0"/>
      <w:marRight w:val="0"/>
      <w:marTop w:val="0"/>
      <w:marBottom w:val="0"/>
      <w:divBdr>
        <w:top w:val="none" w:sz="0" w:space="0" w:color="auto"/>
        <w:left w:val="none" w:sz="0" w:space="0" w:color="auto"/>
        <w:bottom w:val="none" w:sz="0" w:space="0" w:color="auto"/>
        <w:right w:val="none" w:sz="0" w:space="0" w:color="auto"/>
      </w:divBdr>
    </w:div>
    <w:div w:id="795832536">
      <w:bodyDiv w:val="1"/>
      <w:marLeft w:val="0"/>
      <w:marRight w:val="0"/>
      <w:marTop w:val="0"/>
      <w:marBottom w:val="0"/>
      <w:divBdr>
        <w:top w:val="none" w:sz="0" w:space="0" w:color="auto"/>
        <w:left w:val="none" w:sz="0" w:space="0" w:color="auto"/>
        <w:bottom w:val="none" w:sz="0" w:space="0" w:color="auto"/>
        <w:right w:val="none" w:sz="0" w:space="0" w:color="auto"/>
      </w:divBdr>
      <w:divsChild>
        <w:div w:id="229968771">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842285291">
      <w:bodyDiv w:val="1"/>
      <w:marLeft w:val="0"/>
      <w:marRight w:val="0"/>
      <w:marTop w:val="0"/>
      <w:marBottom w:val="0"/>
      <w:divBdr>
        <w:top w:val="none" w:sz="0" w:space="0" w:color="auto"/>
        <w:left w:val="none" w:sz="0" w:space="0" w:color="auto"/>
        <w:bottom w:val="none" w:sz="0" w:space="0" w:color="auto"/>
        <w:right w:val="none" w:sz="0" w:space="0" w:color="auto"/>
      </w:divBdr>
    </w:div>
    <w:div w:id="914625512">
      <w:bodyDiv w:val="1"/>
      <w:marLeft w:val="0"/>
      <w:marRight w:val="0"/>
      <w:marTop w:val="0"/>
      <w:marBottom w:val="0"/>
      <w:divBdr>
        <w:top w:val="none" w:sz="0" w:space="0" w:color="auto"/>
        <w:left w:val="none" w:sz="0" w:space="0" w:color="auto"/>
        <w:bottom w:val="none" w:sz="0" w:space="0" w:color="auto"/>
        <w:right w:val="none" w:sz="0" w:space="0" w:color="auto"/>
      </w:divBdr>
    </w:div>
    <w:div w:id="934559164">
      <w:bodyDiv w:val="1"/>
      <w:marLeft w:val="0"/>
      <w:marRight w:val="0"/>
      <w:marTop w:val="0"/>
      <w:marBottom w:val="0"/>
      <w:divBdr>
        <w:top w:val="none" w:sz="0" w:space="0" w:color="auto"/>
        <w:left w:val="none" w:sz="0" w:space="0" w:color="auto"/>
        <w:bottom w:val="none" w:sz="0" w:space="0" w:color="auto"/>
        <w:right w:val="none" w:sz="0" w:space="0" w:color="auto"/>
      </w:divBdr>
    </w:div>
    <w:div w:id="1200971634">
      <w:bodyDiv w:val="1"/>
      <w:marLeft w:val="0"/>
      <w:marRight w:val="0"/>
      <w:marTop w:val="0"/>
      <w:marBottom w:val="0"/>
      <w:divBdr>
        <w:top w:val="none" w:sz="0" w:space="0" w:color="auto"/>
        <w:left w:val="none" w:sz="0" w:space="0" w:color="auto"/>
        <w:bottom w:val="none" w:sz="0" w:space="0" w:color="auto"/>
        <w:right w:val="none" w:sz="0" w:space="0" w:color="auto"/>
      </w:divBdr>
    </w:div>
    <w:div w:id="1323007325">
      <w:bodyDiv w:val="1"/>
      <w:marLeft w:val="0"/>
      <w:marRight w:val="0"/>
      <w:marTop w:val="0"/>
      <w:marBottom w:val="0"/>
      <w:divBdr>
        <w:top w:val="none" w:sz="0" w:space="0" w:color="auto"/>
        <w:left w:val="none" w:sz="0" w:space="0" w:color="auto"/>
        <w:bottom w:val="none" w:sz="0" w:space="0" w:color="auto"/>
        <w:right w:val="none" w:sz="0" w:space="0" w:color="auto"/>
      </w:divBdr>
      <w:divsChild>
        <w:div w:id="1287201790">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760517578">
      <w:bodyDiv w:val="1"/>
      <w:marLeft w:val="0"/>
      <w:marRight w:val="0"/>
      <w:marTop w:val="0"/>
      <w:marBottom w:val="0"/>
      <w:divBdr>
        <w:top w:val="none" w:sz="0" w:space="0" w:color="auto"/>
        <w:left w:val="none" w:sz="0" w:space="0" w:color="auto"/>
        <w:bottom w:val="none" w:sz="0" w:space="0" w:color="auto"/>
        <w:right w:val="none" w:sz="0" w:space="0" w:color="auto"/>
      </w:divBdr>
    </w:div>
    <w:div w:id="1784691789">
      <w:bodyDiv w:val="1"/>
      <w:marLeft w:val="0"/>
      <w:marRight w:val="0"/>
      <w:marTop w:val="0"/>
      <w:marBottom w:val="0"/>
      <w:divBdr>
        <w:top w:val="none" w:sz="0" w:space="0" w:color="auto"/>
        <w:left w:val="none" w:sz="0" w:space="0" w:color="auto"/>
        <w:bottom w:val="none" w:sz="0" w:space="0" w:color="auto"/>
        <w:right w:val="none" w:sz="0" w:space="0" w:color="auto"/>
      </w:divBdr>
    </w:div>
    <w:div w:id="1898738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5772/intechopen.76172" TargetMode="External" /><Relationship Id="rId3" Type="http://schemas.openxmlformats.org/officeDocument/2006/relationships/settings" Target="settings.xml" /><Relationship Id="rId7" Type="http://schemas.openxmlformats.org/officeDocument/2006/relationships/hyperlink" Target="https://doi.org/10.1007/978-3-642-69051-8_5" TargetMode="Externa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theme" Target="theme/theme1.xml" /><Relationship Id="rId5" Type="http://schemas.openxmlformats.org/officeDocument/2006/relationships/footnotes" Target="footnotes.xml" /><Relationship Id="rId10" Type="http://schemas.openxmlformats.org/officeDocument/2006/relationships/fontTable" Target="fontTable.xml" /><Relationship Id="rId4" Type="http://schemas.openxmlformats.org/officeDocument/2006/relationships/webSettings" Target="webSettings.xm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410</Words>
  <Characters>2342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Guest</dc:creator>
  <cp:keywords/>
  <dc:description/>
  <cp:lastModifiedBy>nyoike31@gmail.com</cp:lastModifiedBy>
  <cp:revision>2</cp:revision>
  <dcterms:created xsi:type="dcterms:W3CDTF">2020-12-17T01:57:00Z</dcterms:created>
  <dcterms:modified xsi:type="dcterms:W3CDTF">2020-12-17T01:57:00Z</dcterms:modified>
</cp:coreProperties>
</file>